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30" w:lineRule="atLeast"/>
        <w:ind w:left="-450"/>
        <w:rPr>
          <w:rFonts w:ascii="微软雅黑" w:hAnsi="微软雅黑" w:eastAsia="微软雅黑"/>
          <w:b w:val="0"/>
          <w:bCs w:val="0"/>
          <w:sz w:val="36"/>
          <w:szCs w:val="36"/>
        </w:rPr>
      </w:pPr>
      <w:r>
        <w:rPr>
          <w:rFonts w:hint="eastAsia"/>
          <w:sz w:val="36"/>
          <w:szCs w:val="36"/>
        </w:rPr>
        <w:t xml:space="preserve"> </w:t>
      </w:r>
      <w:r>
        <w:rPr>
          <w:rFonts w:hint="eastAsia" w:ascii="微软雅黑" w:hAnsi="微软雅黑" w:eastAsia="微软雅黑"/>
          <w:b w:val="0"/>
          <w:bCs w:val="0"/>
          <w:sz w:val="36"/>
          <w:szCs w:val="36"/>
          <w:shd w:val="clear" w:color="auto" w:fill="FFFFFF"/>
        </w:rPr>
        <w:t>支重轮用途</w:t>
      </w:r>
    </w:p>
    <w:p>
      <w:pPr>
        <w:widowControl/>
        <w:shd w:val="clear" w:color="auto" w:fill="FFFFFF"/>
        <w:spacing w:line="360" w:lineRule="atLeast"/>
        <w:ind w:firstLine="480"/>
        <w:jc w:val="left"/>
        <w:rPr>
          <w:rFonts w:hint="eastAsia" w:ascii="宋体" w:hAnsi="宋体" w:eastAsia="宋体" w:cs="宋体"/>
          <w:color w:val="333333"/>
          <w:kern w:val="0"/>
          <w:sz w:val="24"/>
          <w:szCs w:val="24"/>
        </w:rPr>
      </w:pPr>
      <w:r>
        <w:rPr>
          <w:rFonts w:ascii="宋体" w:hAnsi="宋体" w:eastAsia="宋体" w:cs="宋体"/>
          <w:color w:val="333333"/>
          <w:kern w:val="0"/>
          <w:sz w:val="24"/>
          <w:szCs w:val="24"/>
        </w:rPr>
        <w:t>支重轮是履带式工程机械底盘四轮一带中的一种，</w:t>
      </w:r>
    </w:p>
    <w:p>
      <w:pPr>
        <w:widowControl/>
        <w:shd w:val="clear" w:color="auto" w:fill="FFFFFF"/>
        <w:spacing w:line="360" w:lineRule="atLeast"/>
        <w:ind w:firstLine="480"/>
        <w:jc w:val="left"/>
        <w:rPr>
          <w:rFonts w:ascii="宋体" w:hAnsi="宋体" w:eastAsia="宋体" w:cs="宋体"/>
          <w:color w:val="333333"/>
          <w:kern w:val="0"/>
          <w:sz w:val="24"/>
          <w:szCs w:val="24"/>
        </w:rPr>
      </w:pPr>
      <w:r>
        <w:rPr>
          <w:rFonts w:ascii="宋体" w:hAnsi="宋体" w:eastAsia="宋体" w:cs="宋体"/>
          <w:color w:val="333333"/>
          <w:kern w:val="0"/>
          <w:sz w:val="24"/>
          <w:szCs w:val="24"/>
        </w:rPr>
        <w:t>它的主要作用是支撑着挖掘机与推土机的重量，让履带沿着轮子前进。</w:t>
      </w:r>
    </w:p>
    <w:p>
      <w:pPr>
        <w:widowControl/>
        <w:shd w:val="clear" w:color="auto" w:fill="FFFFFF"/>
        <w:spacing w:line="330" w:lineRule="atLeast"/>
        <w:ind w:left="-450"/>
        <w:jc w:val="left"/>
        <w:outlineLvl w:val="1"/>
        <w:rPr>
          <w:rFonts w:ascii="微软雅黑" w:hAnsi="微软雅黑" w:eastAsia="微软雅黑" w:cs="宋体"/>
          <w:kern w:val="0"/>
          <w:sz w:val="36"/>
          <w:szCs w:val="36"/>
        </w:rPr>
      </w:pPr>
      <w:bookmarkStart w:id="0" w:name="2"/>
      <w:bookmarkEnd w:id="0"/>
      <w:bookmarkStart w:id="1" w:name="sub5700232_2"/>
      <w:bookmarkEnd w:id="1"/>
      <w:bookmarkStart w:id="2" w:name="支重轮的主要结构"/>
      <w:bookmarkEnd w:id="2"/>
      <w:r>
        <w:rPr>
          <w:rFonts w:hint="eastAsia" w:ascii="微软雅黑" w:hAnsi="微软雅黑" w:eastAsia="微软雅黑" w:cs="宋体"/>
          <w:color w:val="FFFFFF"/>
          <w:kern w:val="0"/>
          <w:sz w:val="24"/>
        </w:rPr>
        <w:t>2</w:t>
      </w:r>
      <w:r>
        <w:rPr>
          <w:rFonts w:hint="eastAsia" w:ascii="微软雅黑" w:hAnsi="微软雅黑" w:eastAsia="微软雅黑" w:cs="宋体"/>
          <w:kern w:val="0"/>
          <w:sz w:val="36"/>
          <w:szCs w:val="36"/>
          <w:shd w:val="clear" w:color="auto" w:fill="FFFFFF"/>
        </w:rPr>
        <w:t>支重轮的主要结构</w:t>
      </w:r>
    </w:p>
    <w:p>
      <w:pPr>
        <w:widowControl/>
        <w:shd w:val="clear" w:color="auto" w:fill="FFFFFF"/>
        <w:spacing w:line="360" w:lineRule="atLeast"/>
        <w:ind w:firstLine="480"/>
        <w:jc w:val="left"/>
        <w:rPr>
          <w:rFonts w:hint="eastAsia" w:ascii="宋体" w:hAnsi="宋体" w:eastAsia="宋体" w:cs="宋体"/>
          <w:color w:val="333333"/>
          <w:kern w:val="0"/>
          <w:sz w:val="24"/>
          <w:szCs w:val="24"/>
        </w:rPr>
      </w:pPr>
      <w:r>
        <w:rPr>
          <w:rFonts w:ascii="宋体" w:hAnsi="宋体" w:eastAsia="宋体" w:cs="宋体"/>
          <w:color w:val="333333"/>
          <w:kern w:val="0"/>
          <w:sz w:val="24"/>
          <w:szCs w:val="24"/>
        </w:rPr>
        <w:t>轮体、支重轮轴、轴套、密封圈、端盖等相关部件构成。支重轮可分为单边支重轮与双边支重轮；挖掘机用支重轮与推土机用支重轮，挖掘机用支重轮一般是黑色油漆，推土机支重轮一般是黄色油漆</w:t>
      </w:r>
    </w:p>
    <w:p>
      <w:pPr>
        <w:widowControl/>
        <w:shd w:val="clear" w:color="auto" w:fill="FFFFFF"/>
        <w:spacing w:line="330" w:lineRule="atLeast"/>
        <w:ind w:left="-450"/>
        <w:jc w:val="left"/>
        <w:outlineLvl w:val="1"/>
        <w:rPr>
          <w:rFonts w:ascii="微软雅黑" w:hAnsi="微软雅黑" w:eastAsia="微软雅黑" w:cs="宋体"/>
          <w:kern w:val="0"/>
          <w:sz w:val="36"/>
          <w:szCs w:val="36"/>
        </w:rPr>
      </w:pPr>
      <w:bookmarkStart w:id="3" w:name="sub5700232_3"/>
      <w:bookmarkEnd w:id="3"/>
      <w:bookmarkStart w:id="4" w:name="支重轮轮体材料"/>
      <w:bookmarkEnd w:id="4"/>
      <w:bookmarkStart w:id="5" w:name="3"/>
      <w:bookmarkEnd w:id="5"/>
      <w:r>
        <w:rPr>
          <w:rFonts w:hint="eastAsia" w:ascii="微软雅黑" w:hAnsi="微软雅黑" w:eastAsia="微软雅黑" w:cs="宋体"/>
          <w:color w:val="FFFFFF"/>
          <w:kern w:val="0"/>
          <w:sz w:val="24"/>
        </w:rPr>
        <w:t>3</w:t>
      </w:r>
      <w:r>
        <w:rPr>
          <w:rFonts w:hint="eastAsia" w:ascii="微软雅黑" w:hAnsi="微软雅黑" w:eastAsia="微软雅黑" w:cs="宋体"/>
          <w:kern w:val="0"/>
          <w:sz w:val="36"/>
          <w:szCs w:val="36"/>
          <w:shd w:val="clear" w:color="auto" w:fill="FFFFFF"/>
        </w:rPr>
        <w:t>支重轮轮体材料</w:t>
      </w:r>
    </w:p>
    <w:p>
      <w:pPr>
        <w:widowControl/>
        <w:shd w:val="clear" w:color="auto" w:fill="FFFFFF"/>
        <w:spacing w:line="360" w:lineRule="atLeast"/>
        <w:ind w:firstLine="480"/>
        <w:jc w:val="left"/>
        <w:rPr>
          <w:rFonts w:hint="eastAsia" w:ascii="宋体" w:hAnsi="宋体" w:eastAsia="宋体" w:cs="宋体"/>
          <w:color w:val="333333"/>
          <w:kern w:val="0"/>
          <w:sz w:val="24"/>
          <w:szCs w:val="24"/>
        </w:rPr>
      </w:pPr>
      <w:r>
        <w:rPr>
          <w:rFonts w:ascii="宋体" w:hAnsi="宋体" w:eastAsia="宋体" w:cs="宋体"/>
          <w:color w:val="333333"/>
          <w:kern w:val="0"/>
          <w:sz w:val="24"/>
          <w:szCs w:val="24"/>
        </w:rPr>
        <w:t>支重轮轮体材料一般50Mn、40Mn2、等材料，主要工艺铸造或锻造，机械加工，然后进行热处理，轮子表面淬火后的硬度要达到HRC45~52，以增加轮子表面的耐磨性。支重轮轴的加工精度要求比较高，一般是需要数控机床进行加工才能达到要求。材料以40Mn2较多，加工后也要进行淬火热处理，硬度达到HRC42左右</w:t>
      </w:r>
    </w:p>
    <w:p>
      <w:pPr>
        <w:widowControl/>
        <w:shd w:val="clear" w:color="auto" w:fill="FFFFFF"/>
        <w:spacing w:line="330" w:lineRule="atLeast"/>
        <w:ind w:left="-450"/>
        <w:jc w:val="left"/>
        <w:outlineLvl w:val="1"/>
        <w:rPr>
          <w:rFonts w:ascii="微软雅黑" w:hAnsi="微软雅黑" w:eastAsia="微软雅黑" w:cs="宋体"/>
          <w:kern w:val="0"/>
          <w:sz w:val="36"/>
          <w:szCs w:val="36"/>
        </w:rPr>
      </w:pPr>
      <w:bookmarkStart w:id="6" w:name="4"/>
      <w:bookmarkEnd w:id="6"/>
      <w:bookmarkStart w:id="7" w:name="sub5700232_4"/>
      <w:bookmarkEnd w:id="7"/>
      <w:bookmarkStart w:id="8" w:name="支重轮容易出现在问题"/>
      <w:bookmarkEnd w:id="8"/>
      <w:r>
        <w:rPr>
          <w:rFonts w:hint="eastAsia" w:ascii="微软雅黑" w:hAnsi="微软雅黑" w:eastAsia="微软雅黑" w:cs="宋体"/>
          <w:color w:val="FFFFFF"/>
          <w:kern w:val="0"/>
          <w:sz w:val="24"/>
        </w:rPr>
        <w:t>4</w:t>
      </w:r>
      <w:r>
        <w:rPr>
          <w:rFonts w:hint="eastAsia" w:ascii="微软雅黑" w:hAnsi="微软雅黑" w:eastAsia="微软雅黑" w:cs="宋体"/>
          <w:kern w:val="0"/>
          <w:sz w:val="36"/>
          <w:szCs w:val="36"/>
          <w:shd w:val="clear" w:color="auto" w:fill="FFFFFF"/>
        </w:rPr>
        <w:t>支重轮容易出现在问题</w:t>
      </w:r>
    </w:p>
    <w:p>
      <w:pPr>
        <w:widowControl/>
        <w:shd w:val="clear" w:color="auto" w:fill="FFFFFF"/>
        <w:spacing w:line="360" w:lineRule="atLeast"/>
        <w:ind w:firstLine="480"/>
        <w:jc w:val="left"/>
        <w:rPr>
          <w:rFonts w:hint="eastAsia" w:ascii="宋体" w:hAnsi="宋体" w:eastAsia="宋体" w:cs="宋体"/>
          <w:color w:val="333333"/>
          <w:kern w:val="0"/>
          <w:sz w:val="24"/>
          <w:szCs w:val="24"/>
        </w:rPr>
      </w:pPr>
      <w:r>
        <w:rPr>
          <w:rFonts w:ascii="宋体" w:hAnsi="宋体" w:eastAsia="宋体" w:cs="宋体"/>
          <w:color w:val="333333"/>
          <w:kern w:val="0"/>
          <w:sz w:val="24"/>
          <w:szCs w:val="24"/>
        </w:rPr>
        <w:t>A、轮体磨损。出现这种情况的原因是采用的钢材不合格或者说材料热处理时的硬度较低，耐磨性不足；</w:t>
      </w:r>
    </w:p>
    <w:p>
      <w:pPr>
        <w:widowControl/>
        <w:shd w:val="clear" w:color="auto" w:fill="FFFFFF"/>
        <w:spacing w:line="360" w:lineRule="atLeast"/>
        <w:ind w:firstLine="480"/>
        <w:jc w:val="left"/>
        <w:rPr>
          <w:rFonts w:ascii="宋体" w:hAnsi="宋体" w:eastAsia="宋体" w:cs="宋体"/>
          <w:color w:val="333333"/>
          <w:kern w:val="0"/>
          <w:sz w:val="24"/>
          <w:szCs w:val="24"/>
        </w:rPr>
      </w:pPr>
      <w:r>
        <w:rPr>
          <w:rFonts w:ascii="宋体" w:hAnsi="宋体" w:eastAsia="宋体" w:cs="宋体"/>
          <w:color w:val="333333"/>
          <w:kern w:val="0"/>
          <w:sz w:val="24"/>
          <w:szCs w:val="24"/>
        </w:rPr>
        <w:t>B、漏油。支重轮轴通过轴套一直在旋转，轮体内要加油来润滑，但如果说密封圈不好的话，很容易产生漏油的现象，这样轴与轴套在无润滑的情况下，很容易磨损，造成产品无法进行使用。</w:t>
      </w:r>
    </w:p>
    <w:p>
      <w:pPr>
        <w:widowControl/>
        <w:shd w:val="clear" w:color="auto" w:fill="FFFFFF"/>
        <w:spacing w:line="360" w:lineRule="atLeast"/>
        <w:ind w:firstLine="480"/>
        <w:jc w:val="left"/>
        <w:rPr>
          <w:rFonts w:ascii="宋体" w:hAnsi="宋体" w:eastAsia="宋体" w:cs="宋体"/>
          <w:color w:val="333333"/>
          <w:kern w:val="0"/>
          <w:sz w:val="24"/>
          <w:szCs w:val="24"/>
        </w:rPr>
      </w:pPr>
      <w:r>
        <w:rPr>
          <w:rFonts w:ascii="宋体" w:hAnsi="宋体" w:eastAsia="宋体" w:cs="宋体"/>
          <w:color w:val="333333"/>
          <w:kern w:val="0"/>
          <w:sz w:val="24"/>
          <w:szCs w:val="24"/>
        </w:rPr>
        <w:t>漏油原因有分好几种：1浮动油封不合格 2.产品轴套圆形度不够 3.支轴光泽度不够 4.齿轮油不达标 5.加工尺寸公差问题等等 都会造成支重轮漏油的情况。</w:t>
      </w:r>
    </w:p>
    <w:p>
      <w:pPr>
        <w:widowControl/>
        <w:shd w:val="clear" w:color="auto" w:fill="FFFFFF"/>
        <w:spacing w:line="330" w:lineRule="atLeast"/>
        <w:ind w:left="-450"/>
        <w:jc w:val="left"/>
        <w:outlineLvl w:val="1"/>
        <w:rPr>
          <w:rFonts w:ascii="微软雅黑" w:hAnsi="微软雅黑" w:eastAsia="微软雅黑" w:cs="宋体"/>
          <w:kern w:val="0"/>
          <w:sz w:val="36"/>
          <w:szCs w:val="36"/>
        </w:rPr>
      </w:pPr>
      <w:bookmarkStart w:id="9" w:name="5"/>
      <w:bookmarkEnd w:id="9"/>
      <w:bookmarkStart w:id="10" w:name="sub5700232_5"/>
      <w:bookmarkEnd w:id="10"/>
      <w:bookmarkStart w:id="11" w:name="国内支重轮产品的缺点分析"/>
      <w:bookmarkEnd w:id="11"/>
      <w:r>
        <w:rPr>
          <w:rFonts w:hint="eastAsia" w:ascii="微软雅黑" w:hAnsi="微软雅黑" w:eastAsia="微软雅黑" w:cs="宋体"/>
          <w:color w:val="FFFFFF"/>
          <w:kern w:val="0"/>
          <w:sz w:val="24"/>
        </w:rPr>
        <w:t>5</w:t>
      </w:r>
      <w:r>
        <w:rPr>
          <w:rFonts w:hint="eastAsia" w:ascii="微软雅黑" w:hAnsi="微软雅黑" w:eastAsia="微软雅黑" w:cs="宋体"/>
          <w:kern w:val="0"/>
          <w:sz w:val="36"/>
          <w:szCs w:val="36"/>
          <w:shd w:val="clear" w:color="auto" w:fill="FFFFFF"/>
        </w:rPr>
        <w:t>国内支重轮产品的缺点分析</w:t>
      </w:r>
      <w:bookmarkStart w:id="12" w:name="_GoBack"/>
      <w:bookmarkEnd w:id="12"/>
    </w:p>
    <w:p>
      <w:pPr>
        <w:widowControl/>
        <w:shd w:val="clear" w:color="auto" w:fill="FFFFFF"/>
        <w:spacing w:line="360" w:lineRule="atLeast"/>
        <w:ind w:firstLine="480"/>
        <w:jc w:val="left"/>
        <w:rPr>
          <w:rFonts w:hint="eastAsia" w:ascii="宋体" w:hAnsi="宋体" w:eastAsia="宋体" w:cs="宋体"/>
          <w:color w:val="333333"/>
          <w:kern w:val="0"/>
          <w:sz w:val="24"/>
          <w:szCs w:val="24"/>
        </w:rPr>
      </w:pPr>
      <w:r>
        <w:rPr>
          <w:rFonts w:ascii="宋体" w:hAnsi="宋体" w:eastAsia="宋体" w:cs="宋体"/>
          <w:color w:val="333333"/>
          <w:kern w:val="0"/>
          <w:sz w:val="24"/>
          <w:szCs w:val="24"/>
        </w:rPr>
        <w:t>国内厂家生产的支重轮问题</w:t>
      </w:r>
    </w:p>
    <w:p>
      <w:pPr>
        <w:widowControl/>
        <w:shd w:val="clear" w:color="auto" w:fill="FFFFFF"/>
        <w:spacing w:line="360" w:lineRule="atLeast"/>
        <w:ind w:firstLine="480"/>
        <w:jc w:val="left"/>
        <w:rPr>
          <w:rFonts w:ascii="宋体" w:hAnsi="宋体" w:eastAsia="宋体" w:cs="宋体"/>
          <w:color w:val="333333"/>
          <w:kern w:val="0"/>
          <w:sz w:val="24"/>
          <w:szCs w:val="24"/>
        </w:rPr>
      </w:pPr>
      <w:r>
        <w:rPr>
          <w:rFonts w:ascii="宋体" w:hAnsi="宋体" w:eastAsia="宋体" w:cs="宋体"/>
          <w:color w:val="333333"/>
          <w:kern w:val="0"/>
          <w:sz w:val="24"/>
          <w:szCs w:val="24"/>
        </w:rPr>
        <w:t>1.钢材标号很多未达标，热处理工艺未能很好发挥。</w:t>
      </w:r>
    </w:p>
    <w:p>
      <w:pPr>
        <w:widowControl/>
        <w:shd w:val="clear" w:color="auto" w:fill="FFFFFF"/>
        <w:spacing w:line="360" w:lineRule="atLeast"/>
        <w:ind w:firstLine="480"/>
        <w:jc w:val="left"/>
        <w:rPr>
          <w:rFonts w:ascii="宋体" w:hAnsi="宋体" w:eastAsia="宋体" w:cs="宋体"/>
          <w:color w:val="333333"/>
          <w:kern w:val="0"/>
          <w:sz w:val="24"/>
          <w:szCs w:val="24"/>
        </w:rPr>
      </w:pPr>
      <w:r>
        <w:rPr>
          <w:rFonts w:ascii="宋体" w:hAnsi="宋体" w:eastAsia="宋体" w:cs="宋体"/>
          <w:color w:val="333333"/>
          <w:kern w:val="0"/>
          <w:sz w:val="24"/>
          <w:szCs w:val="24"/>
        </w:rPr>
        <w:t>2.市场恶性竞争，产品几个重要结构发生偷工减料 如轮体圆径减小、支轴变细、铜套长度缩短等等.</w:t>
      </w:r>
    </w:p>
    <w:p>
      <w:pPr>
        <w:widowControl/>
        <w:shd w:val="clear" w:color="auto" w:fill="FFFFFF"/>
        <w:spacing w:line="360" w:lineRule="atLeast"/>
        <w:ind w:firstLine="480"/>
        <w:jc w:val="left"/>
        <w:rPr>
          <w:rFonts w:ascii="宋体" w:hAnsi="宋体" w:eastAsia="宋体" w:cs="宋体"/>
          <w:color w:val="333333"/>
          <w:kern w:val="0"/>
          <w:sz w:val="24"/>
          <w:szCs w:val="24"/>
        </w:rPr>
      </w:pPr>
      <w:r>
        <w:rPr>
          <w:rFonts w:ascii="宋体" w:hAnsi="宋体" w:eastAsia="宋体" w:cs="宋体"/>
          <w:color w:val="333333"/>
          <w:kern w:val="0"/>
          <w:sz w:val="24"/>
          <w:szCs w:val="24"/>
        </w:rPr>
        <w:t>轮体圆径的减小 变成轮子线速度加快，轴套承受的摩擦越多。支轴变细道理也是一样，同样承受撞击的力度也会不够，照成轴变形或者断掉。 铜套起到摩擦作用，铜层必须经过滚扎后才不易脱落，正常得0.35mm以上铜层才达标，减少铜套长度支重轮的意义也就失去了作用，减少长度等同于减少受力面积。</w:t>
      </w:r>
    </w:p>
    <w:p>
      <w:pPr>
        <w:widowControl/>
        <w:shd w:val="clear" w:color="auto" w:fill="FFFFFF"/>
        <w:spacing w:line="360" w:lineRule="atLeast"/>
        <w:ind w:firstLine="480"/>
        <w:jc w:val="left"/>
        <w:rPr>
          <w:rFonts w:ascii="宋体" w:hAnsi="宋体" w:eastAsia="宋体" w:cs="宋体"/>
          <w:color w:val="333333"/>
          <w:kern w:val="0"/>
          <w:sz w:val="24"/>
          <w:szCs w:val="24"/>
        </w:rPr>
      </w:pPr>
      <w:r>
        <w:rPr>
          <w:rFonts w:ascii="宋体" w:hAnsi="宋体" w:eastAsia="宋体" w:cs="宋体"/>
          <w:color w:val="333333"/>
          <w:kern w:val="0"/>
          <w:sz w:val="24"/>
          <w:szCs w:val="24"/>
        </w:rPr>
        <w:t>所以解决产品这几样缺点，国内产品相对国外产品的优势是非常大的。</w:t>
      </w:r>
    </w:p>
    <w:p>
      <w:pPr>
        <w:rPr>
          <w:rFonts w:asciiTheme="majorEastAsia" w:hAnsiTheme="majorEastAsia" w:eastAsiaTheme="maj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4C71"/>
    <w:rsid w:val="000277BC"/>
    <w:rsid w:val="00043DF6"/>
    <w:rsid w:val="000504C7"/>
    <w:rsid w:val="0007278E"/>
    <w:rsid w:val="00074AC0"/>
    <w:rsid w:val="00090E42"/>
    <w:rsid w:val="00097F2D"/>
    <w:rsid w:val="000D2FDD"/>
    <w:rsid w:val="000F2BC1"/>
    <w:rsid w:val="000F3D48"/>
    <w:rsid w:val="00111358"/>
    <w:rsid w:val="00142281"/>
    <w:rsid w:val="00181AF5"/>
    <w:rsid w:val="00181E27"/>
    <w:rsid w:val="001908BE"/>
    <w:rsid w:val="001A03D1"/>
    <w:rsid w:val="001A75A8"/>
    <w:rsid w:val="001A7BA5"/>
    <w:rsid w:val="001D2CE9"/>
    <w:rsid w:val="001E724B"/>
    <w:rsid w:val="00200AF4"/>
    <w:rsid w:val="00202F95"/>
    <w:rsid w:val="002054F6"/>
    <w:rsid w:val="002060D5"/>
    <w:rsid w:val="00221340"/>
    <w:rsid w:val="002451A5"/>
    <w:rsid w:val="002556FA"/>
    <w:rsid w:val="00255E5E"/>
    <w:rsid w:val="00263854"/>
    <w:rsid w:val="00263A2B"/>
    <w:rsid w:val="002874DD"/>
    <w:rsid w:val="00291B0B"/>
    <w:rsid w:val="002B34EF"/>
    <w:rsid w:val="002C0EB5"/>
    <w:rsid w:val="002E0701"/>
    <w:rsid w:val="002F71FF"/>
    <w:rsid w:val="002F7EED"/>
    <w:rsid w:val="00311EEF"/>
    <w:rsid w:val="0031402E"/>
    <w:rsid w:val="00322463"/>
    <w:rsid w:val="0038738E"/>
    <w:rsid w:val="003950BE"/>
    <w:rsid w:val="003D6B8B"/>
    <w:rsid w:val="003E2A06"/>
    <w:rsid w:val="003E40D9"/>
    <w:rsid w:val="003F0F4C"/>
    <w:rsid w:val="003F523D"/>
    <w:rsid w:val="00456A4D"/>
    <w:rsid w:val="004B4DFC"/>
    <w:rsid w:val="004B77C7"/>
    <w:rsid w:val="004D75EF"/>
    <w:rsid w:val="004E53A8"/>
    <w:rsid w:val="004E7D9A"/>
    <w:rsid w:val="004F287F"/>
    <w:rsid w:val="005046EB"/>
    <w:rsid w:val="00504C71"/>
    <w:rsid w:val="005143BB"/>
    <w:rsid w:val="00541810"/>
    <w:rsid w:val="00565139"/>
    <w:rsid w:val="005716C5"/>
    <w:rsid w:val="00581FE9"/>
    <w:rsid w:val="005A7512"/>
    <w:rsid w:val="005A76FD"/>
    <w:rsid w:val="005B03E9"/>
    <w:rsid w:val="005B19F5"/>
    <w:rsid w:val="005B7004"/>
    <w:rsid w:val="005D1878"/>
    <w:rsid w:val="005D6145"/>
    <w:rsid w:val="005E15F9"/>
    <w:rsid w:val="005F0557"/>
    <w:rsid w:val="0060011E"/>
    <w:rsid w:val="006112EF"/>
    <w:rsid w:val="0062445A"/>
    <w:rsid w:val="0063225C"/>
    <w:rsid w:val="00634896"/>
    <w:rsid w:val="0066057A"/>
    <w:rsid w:val="0068178D"/>
    <w:rsid w:val="006970DE"/>
    <w:rsid w:val="006A064A"/>
    <w:rsid w:val="006A7AA0"/>
    <w:rsid w:val="006B202C"/>
    <w:rsid w:val="006E0465"/>
    <w:rsid w:val="006E2188"/>
    <w:rsid w:val="006E24D8"/>
    <w:rsid w:val="006E2B44"/>
    <w:rsid w:val="006E34FA"/>
    <w:rsid w:val="006F0AE6"/>
    <w:rsid w:val="00711C8A"/>
    <w:rsid w:val="00743554"/>
    <w:rsid w:val="00743A3E"/>
    <w:rsid w:val="00762226"/>
    <w:rsid w:val="00767AF8"/>
    <w:rsid w:val="00777412"/>
    <w:rsid w:val="007905FD"/>
    <w:rsid w:val="00791036"/>
    <w:rsid w:val="007B0A76"/>
    <w:rsid w:val="007C1706"/>
    <w:rsid w:val="007C4A73"/>
    <w:rsid w:val="007E5CD5"/>
    <w:rsid w:val="007F1D48"/>
    <w:rsid w:val="007F6CBE"/>
    <w:rsid w:val="00807599"/>
    <w:rsid w:val="00807A26"/>
    <w:rsid w:val="00817983"/>
    <w:rsid w:val="00823900"/>
    <w:rsid w:val="0085059F"/>
    <w:rsid w:val="00853E11"/>
    <w:rsid w:val="00864DF3"/>
    <w:rsid w:val="00867C94"/>
    <w:rsid w:val="008808C2"/>
    <w:rsid w:val="00892EB1"/>
    <w:rsid w:val="008A1F98"/>
    <w:rsid w:val="008D60E7"/>
    <w:rsid w:val="009013CC"/>
    <w:rsid w:val="00901D16"/>
    <w:rsid w:val="0091506D"/>
    <w:rsid w:val="009159B6"/>
    <w:rsid w:val="00917377"/>
    <w:rsid w:val="00945604"/>
    <w:rsid w:val="00950F75"/>
    <w:rsid w:val="00971DB5"/>
    <w:rsid w:val="00984BDA"/>
    <w:rsid w:val="0098707F"/>
    <w:rsid w:val="009B1699"/>
    <w:rsid w:val="009B2895"/>
    <w:rsid w:val="009B43FA"/>
    <w:rsid w:val="009C1F58"/>
    <w:rsid w:val="009F4AA6"/>
    <w:rsid w:val="00A10110"/>
    <w:rsid w:val="00A434C8"/>
    <w:rsid w:val="00A54E8B"/>
    <w:rsid w:val="00A72C7E"/>
    <w:rsid w:val="00A80820"/>
    <w:rsid w:val="00AC54E7"/>
    <w:rsid w:val="00AE543C"/>
    <w:rsid w:val="00B13E8C"/>
    <w:rsid w:val="00B307E6"/>
    <w:rsid w:val="00B4250F"/>
    <w:rsid w:val="00B94132"/>
    <w:rsid w:val="00BC68D8"/>
    <w:rsid w:val="00BE6BE7"/>
    <w:rsid w:val="00C07F7D"/>
    <w:rsid w:val="00C51351"/>
    <w:rsid w:val="00C91E09"/>
    <w:rsid w:val="00CC1697"/>
    <w:rsid w:val="00CC6E0F"/>
    <w:rsid w:val="00CD49AB"/>
    <w:rsid w:val="00CD59CE"/>
    <w:rsid w:val="00CD5AF7"/>
    <w:rsid w:val="00CF473F"/>
    <w:rsid w:val="00D162CF"/>
    <w:rsid w:val="00D3614E"/>
    <w:rsid w:val="00D433B2"/>
    <w:rsid w:val="00D45F2F"/>
    <w:rsid w:val="00D924C3"/>
    <w:rsid w:val="00D9652B"/>
    <w:rsid w:val="00DB045C"/>
    <w:rsid w:val="00DF48A2"/>
    <w:rsid w:val="00DF6F3B"/>
    <w:rsid w:val="00E447D9"/>
    <w:rsid w:val="00E5478C"/>
    <w:rsid w:val="00E60E85"/>
    <w:rsid w:val="00E76BD8"/>
    <w:rsid w:val="00E9537A"/>
    <w:rsid w:val="00EA0DE8"/>
    <w:rsid w:val="00EA7F05"/>
    <w:rsid w:val="00EF348E"/>
    <w:rsid w:val="00F10D21"/>
    <w:rsid w:val="00F1211A"/>
    <w:rsid w:val="00F127A7"/>
    <w:rsid w:val="00F23EF3"/>
    <w:rsid w:val="00F42E0A"/>
    <w:rsid w:val="00F465F8"/>
    <w:rsid w:val="00F6582A"/>
    <w:rsid w:val="00F773FC"/>
    <w:rsid w:val="00FA01F8"/>
    <w:rsid w:val="00FA6119"/>
    <w:rsid w:val="00FC0FB0"/>
    <w:rsid w:val="00FC1B5D"/>
    <w:rsid w:val="00FE2ED6"/>
    <w:rsid w:val="00FF148C"/>
    <w:rsid w:val="00FF3729"/>
    <w:rsid w:val="1DFE3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24"/>
      <w:szCs w:val="2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Placeholder Text"/>
    <w:basedOn w:val="7"/>
    <w:semiHidden/>
    <w:uiPriority w:val="99"/>
    <w:rPr>
      <w:color w:val="808080"/>
    </w:rPr>
  </w:style>
  <w:style w:type="character" w:customStyle="1" w:styleId="9">
    <w:name w:val="批注框文本 Char"/>
    <w:basedOn w:val="7"/>
    <w:link w:val="3"/>
    <w:semiHidden/>
    <w:qFormat/>
    <w:uiPriority w:val="99"/>
    <w:rPr>
      <w:sz w:val="18"/>
      <w:szCs w:val="18"/>
    </w:rPr>
  </w:style>
  <w:style w:type="character" w:customStyle="1" w:styleId="10">
    <w:name w:val="页眉 Char"/>
    <w:basedOn w:val="7"/>
    <w:link w:val="5"/>
    <w:semiHidden/>
    <w:uiPriority w:val="99"/>
    <w:rPr>
      <w:sz w:val="18"/>
      <w:szCs w:val="18"/>
    </w:rPr>
  </w:style>
  <w:style w:type="character" w:customStyle="1" w:styleId="11">
    <w:name w:val="页脚 Char"/>
    <w:basedOn w:val="7"/>
    <w:link w:val="4"/>
    <w:semiHidden/>
    <w:uiPriority w:val="99"/>
    <w:rPr>
      <w:sz w:val="18"/>
      <w:szCs w:val="18"/>
    </w:rPr>
  </w:style>
  <w:style w:type="character" w:customStyle="1" w:styleId="12">
    <w:name w:val="标题 2 Char"/>
    <w:basedOn w:val="7"/>
    <w:link w:val="2"/>
    <w:uiPriority w:val="9"/>
    <w:rPr>
      <w:rFonts w:ascii="宋体" w:hAnsi="宋体" w:eastAsia="宋体" w:cs="宋体"/>
      <w:b/>
      <w:bCs/>
      <w:kern w:val="0"/>
      <w:sz w:val="24"/>
      <w:szCs w:val="24"/>
    </w:rPr>
  </w:style>
  <w:style w:type="character" w:customStyle="1" w:styleId="13">
    <w:name w:val="headline-1-index1"/>
    <w:basedOn w:val="7"/>
    <w:uiPriority w:val="0"/>
    <w:rPr>
      <w:color w:val="FFFFFF"/>
      <w:sz w:val="24"/>
      <w:szCs w:val="24"/>
      <w:shd w:val="clear" w:color="auto" w:fill="519CEA"/>
    </w:rPr>
  </w:style>
  <w:style w:type="character" w:customStyle="1" w:styleId="14">
    <w:name w:val="text_edit"/>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2F112-D568-4EF6-AB80-80EE8307BE38}">
  <ds:schemaRefs/>
</ds:datastoreItem>
</file>

<file path=docProps/app.xml><?xml version="1.0" encoding="utf-8"?>
<Properties xmlns="http://schemas.openxmlformats.org/officeDocument/2006/extended-properties" xmlns:vt="http://schemas.openxmlformats.org/officeDocument/2006/docPropsVTypes">
  <Template>Normal</Template>
  <Pages>1</Pages>
  <Words>232</Words>
  <Characters>1327</Characters>
  <Lines>11</Lines>
  <Paragraphs>3</Paragraphs>
  <TotalTime>5</TotalTime>
  <ScaleCrop>false</ScaleCrop>
  <LinksUpToDate>false</LinksUpToDate>
  <CharactersWithSpaces>1556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2015-01-07T07:44:00Z</dcterms:created>
  <dc:creator>HeTai</dc:creator>
  <cp:lastModifiedBy>Administrator</cp:lastModifiedBy>
  <dcterms:modified xsi:type="dcterms:W3CDTF">2021-07-28T00:42:21Z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